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eastAsia="方正小标宋_GBK"/>
          <w:kern w:val="0"/>
          <w:sz w:val="44"/>
          <w:szCs w:val="44"/>
          <w:lang w:eastAsia="zh-CN"/>
        </w:rPr>
      </w:pPr>
      <w:r>
        <w:rPr>
          <w:rFonts w:hint="eastAsia" w:eastAsia="方正小标宋_GBK"/>
          <w:kern w:val="0"/>
          <w:sz w:val="44"/>
          <w:szCs w:val="44"/>
        </w:rPr>
        <w:t>大厂回族自治县公安</w:t>
      </w:r>
      <w:r>
        <w:rPr>
          <w:rFonts w:hint="eastAsia" w:eastAsia="方正小标宋_GBK"/>
          <w:kern w:val="0"/>
          <w:sz w:val="44"/>
          <w:szCs w:val="44"/>
          <w:lang w:eastAsia="zh-CN"/>
        </w:rPr>
        <w:t>系统</w:t>
      </w:r>
    </w:p>
    <w:p>
      <w:pPr>
        <w:spacing w:line="580" w:lineRule="exact"/>
        <w:jc w:val="center"/>
        <w:rPr>
          <w:rFonts w:eastAsia="方正小标宋_GBK"/>
          <w:sz w:val="44"/>
          <w:szCs w:val="44"/>
        </w:rPr>
      </w:pPr>
      <w:r>
        <w:rPr>
          <w:rFonts w:eastAsia="方正小标宋_GBK"/>
          <w:sz w:val="44"/>
          <w:szCs w:val="44"/>
        </w:rPr>
        <w:t>专项项目绩效自评报告</w:t>
      </w:r>
    </w:p>
    <w:p>
      <w:pPr>
        <w:spacing w:line="580" w:lineRule="exact"/>
        <w:jc w:val="center"/>
        <w:rPr>
          <w:rFonts w:eastAsia="方正小标宋_GBK"/>
          <w:sz w:val="44"/>
          <w:szCs w:val="44"/>
        </w:rPr>
      </w:pPr>
      <w:r>
        <w:rPr>
          <w:rFonts w:eastAsia="方正小标宋_GBK"/>
          <w:sz w:val="44"/>
          <w:szCs w:val="44"/>
        </w:rPr>
        <w:t>（</w:t>
      </w:r>
      <w:r>
        <w:rPr>
          <w:rFonts w:hint="eastAsia" w:eastAsia="方正小标宋_GBK"/>
          <w:sz w:val="44"/>
          <w:szCs w:val="44"/>
          <w:lang w:val="en-US" w:eastAsia="zh-CN"/>
        </w:rPr>
        <w:t>2021年</w:t>
      </w:r>
      <w:r>
        <w:rPr>
          <w:rFonts w:eastAsia="方正小标宋_GBK"/>
          <w:sz w:val="44"/>
          <w:szCs w:val="44"/>
        </w:rPr>
        <w:t>度）</w:t>
      </w:r>
    </w:p>
    <w:p>
      <w:pPr>
        <w:spacing w:line="520" w:lineRule="exact"/>
        <w:ind w:firstLine="643" w:firstLineChars="200"/>
        <w:rPr>
          <w:rFonts w:eastAsia="仿宋_GB2312"/>
          <w:b/>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黑体"/>
          <w:sz w:val="32"/>
          <w:szCs w:val="32"/>
          <w:lang w:eastAsia="zh-CN"/>
        </w:rPr>
      </w:pPr>
      <w:r>
        <w:rPr>
          <w:rFonts w:eastAsia="黑体"/>
          <w:sz w:val="32"/>
          <w:szCs w:val="32"/>
        </w:rPr>
        <w:t>一、</w:t>
      </w:r>
      <w:r>
        <w:rPr>
          <w:rFonts w:hint="eastAsia" w:eastAsia="黑体"/>
          <w:sz w:val="32"/>
          <w:szCs w:val="32"/>
          <w:lang w:eastAsia="zh-CN"/>
        </w:rPr>
        <w:t>绩效自评工作组织开展情况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eastAsia="楷体_GB2312"/>
          <w:b/>
          <w:sz w:val="32"/>
          <w:szCs w:val="32"/>
        </w:rPr>
      </w:pPr>
      <w:r>
        <w:rPr>
          <w:rFonts w:eastAsia="楷体_GB2312"/>
          <w:b/>
          <w:sz w:val="32"/>
          <w:szCs w:val="32"/>
        </w:rPr>
        <w:t>（一）前期准备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县公安</w:t>
      </w:r>
      <w:r>
        <w:rPr>
          <w:rFonts w:hint="eastAsia" w:ascii="仿宋" w:hAnsi="仿宋" w:eastAsia="仿宋" w:cs="宋体"/>
          <w:color w:val="333333"/>
          <w:kern w:val="0"/>
          <w:sz w:val="32"/>
          <w:szCs w:val="32"/>
          <w:lang w:eastAsia="zh-CN"/>
        </w:rPr>
        <w:t>系统</w:t>
      </w:r>
      <w:r>
        <w:rPr>
          <w:rFonts w:hint="eastAsia" w:ascii="仿宋" w:hAnsi="仿宋" w:eastAsia="仿宋" w:cs="宋体"/>
          <w:color w:val="333333"/>
          <w:kern w:val="0"/>
          <w:sz w:val="32"/>
          <w:szCs w:val="32"/>
        </w:rPr>
        <w:t>在接到绩效自评工作通知后，立即召开党委会议研究此项工作。成立了由“ 一把手</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组长，主管副职为副组长，财务人员及有关业务人员为成员的绩效评价工作组。根据公安</w:t>
      </w:r>
      <w:r>
        <w:rPr>
          <w:rFonts w:hint="eastAsia" w:ascii="仿宋" w:hAnsi="仿宋" w:eastAsia="仿宋" w:cs="宋体"/>
          <w:color w:val="333333"/>
          <w:kern w:val="0"/>
          <w:sz w:val="32"/>
          <w:szCs w:val="32"/>
          <w:lang w:eastAsia="zh-CN"/>
        </w:rPr>
        <w:t>系统</w:t>
      </w:r>
      <w:r>
        <w:rPr>
          <w:rFonts w:hint="eastAsia" w:ascii="仿宋" w:hAnsi="仿宋" w:eastAsia="仿宋" w:cs="宋体"/>
          <w:color w:val="333333"/>
          <w:kern w:val="0"/>
          <w:sz w:val="32"/>
          <w:szCs w:val="32"/>
        </w:rPr>
        <w:t>的职责特点和项目特点，制定绩效自评工作方案。</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eastAsia="楷体_GB2312"/>
          <w:b/>
          <w:sz w:val="32"/>
          <w:szCs w:val="32"/>
        </w:rPr>
      </w:pPr>
      <w:r>
        <w:rPr>
          <w:rFonts w:eastAsia="楷体_GB2312"/>
          <w:b/>
          <w:sz w:val="32"/>
          <w:szCs w:val="32"/>
        </w:rPr>
        <w:t>（二）组织实施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1、绩效评价标准和评价方法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为做好</w:t>
      </w:r>
      <w:r>
        <w:rPr>
          <w:rFonts w:hint="eastAsia" w:ascii="仿宋" w:hAnsi="仿宋" w:eastAsia="仿宋" w:cs="宋体"/>
          <w:color w:val="333333"/>
          <w:kern w:val="0"/>
          <w:sz w:val="32"/>
          <w:szCs w:val="32"/>
          <w:lang w:val="en-US" w:eastAsia="zh-CN"/>
        </w:rPr>
        <w:t>2021年</w:t>
      </w:r>
      <w:r>
        <w:rPr>
          <w:rFonts w:hint="eastAsia" w:ascii="仿宋" w:hAnsi="仿宋" w:eastAsia="仿宋" w:cs="宋体"/>
          <w:color w:val="333333"/>
          <w:kern w:val="0"/>
          <w:sz w:val="32"/>
          <w:szCs w:val="32"/>
        </w:rPr>
        <w:t>专项资金项目绩效考评工作，以定量分析和定性分析相结合的原则，结合我县实际情况，对照项目绩效目标申报表各项绩效指标，通过开座谈会、走访群众等方法，对项目工程从立项到完成情况和工作绩效，进行客观公正、实事求是的评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2、绩效自评实施过程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根据绩效评价办法，查看了有关项目立项、实施、验收等资料，了解项目立项、组织实施、竣工验收和资金到位、使用及管理等整体情况；检查项目、资金管理制度建设及执行情况等；对各绩效考核指标进行打分，汇总各项指标分数得出该项目的整体绩效水平；总结分析整个绩效评价工作，撰写项目绩效评价报告。走访村民，请他们对项目工程建设、效益发挥等方面提出意见看法。以此获得第一手真实的数据和资料，为做好绩效评价工作打下坚实基础。</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 w:hAnsi="仿宋" w:eastAsia="仿宋" w:cs="宋体"/>
          <w:color w:val="333333"/>
          <w:kern w:val="0"/>
          <w:sz w:val="32"/>
          <w:szCs w:val="32"/>
        </w:rPr>
      </w:pPr>
      <w:r>
        <w:rPr>
          <w:rFonts w:eastAsia="楷体_GB2312"/>
          <w:b/>
          <w:sz w:val="32"/>
          <w:szCs w:val="32"/>
        </w:rPr>
        <w:t>（三）分析评价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为了全县构建与经济社会发展和社会管理需要相适应的社会治安科技防范体系，切实提高维护国家安全、打击预防震慑犯罪、加强社会管理的能力和水平，使科技防范工作在服务社会管理和经济社会发展，保障人民群众安居乐业，促进社会和谐稳定发展，努力创建环首都经济圈的</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首善之区</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，着力提高公安机关的核心战斗力，全面提升我县公安机关维护国家安全和社会稳定能力能力和水平，切实履行公安机关肩负的重大政治和社会责任，实现</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护城河</w:t>
      </w:r>
      <w:r>
        <w:rPr>
          <w:rFonts w:ascii="仿宋" w:hAnsi="仿宋" w:eastAsia="仿宋" w:cs="宋体"/>
          <w:color w:val="333333"/>
          <w:kern w:val="0"/>
          <w:sz w:val="32"/>
          <w:szCs w:val="32"/>
        </w:rPr>
        <w:t>”</w:t>
      </w:r>
      <w:r>
        <w:rPr>
          <w:rFonts w:hint="eastAsia" w:ascii="仿宋" w:hAnsi="仿宋" w:eastAsia="仿宋" w:cs="宋体"/>
          <w:color w:val="333333"/>
          <w:kern w:val="0"/>
          <w:sz w:val="32"/>
          <w:szCs w:val="32"/>
        </w:rPr>
        <w:t>工程的优化升级。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1、项目立项。对申请的项目建设的可行性、必要性及效益情况等进行综合性评估论证，要求项目有规划设想、有工程预算、有法可依、有据可循，所设目标客观、实际、绩效指标清晰、可衡量，符合“提高维护国家安全、打击预防震慑犯罪、加强社会管理的能力和水平，服务经济社会发展，保障人民群众安居乐业，促进社会和谐稳定”的战略目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2、资金落实。采取有效措施，确保资金早到位、项目早实施、工程早见效，促进全面、协调、可持续发展。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3、业务管理。公安局按照相关要求，保障项目工程顺利进行。在县政府网站及时公开资金政策文件、管理制度、年度项目库、资金分配结果、资金监督举报公告等信息，在项目实施村公示栏及时进行项目开工竣工公示和验收等相关信息。在项目施工过程中，严格按照相关采购要求，做好公开招标工作，及时与项目实施村委会和施工单位进行沟通，到现场监督项目建设期情况，确保项目按时按质按量完成。在完工后，由施工方按要求上报完整的项目工程资料进行归档留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4、财务管理。严格监管是确保项目资金规范运行的保障。在项目实施过程中，坚持在阳光下操作。一是健全管理制度，县公安局制定了《大厂回族自治县公安局专项资金管理制度》，同时参照上级制定了的相应制度《公安机关财务管理暂行办法》，财务管理制度健全保证项目资金规范，安全运行。二是加强审计监督，建立内部稽核制度，确保专项资金专款专用。三是实行台账制，对申报项目单位、项目名称、申请资金数、项目概算、验收报告等进行台账式管理。四是严把项目资金监督检查关。项目资金下拨到单位后，加强对资金项目的监督检查。安排专人全程参与项目的运作过程，既能对项目加强指导，又加强了资金使用和项目落实的监督检查，保证资金项目落实到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eastAsia="黑体"/>
          <w:sz w:val="32"/>
          <w:szCs w:val="32"/>
        </w:rPr>
        <w:t>二、绩效</w:t>
      </w:r>
      <w:r>
        <w:rPr>
          <w:rFonts w:hint="eastAsia" w:eastAsia="黑体"/>
          <w:sz w:val="32"/>
          <w:szCs w:val="32"/>
          <w:lang w:eastAsia="zh-CN"/>
        </w:rPr>
        <w:t>目标实现</w:t>
      </w:r>
      <w:r>
        <w:rPr>
          <w:rFonts w:eastAsia="黑体"/>
          <w:sz w:val="32"/>
          <w:szCs w:val="32"/>
        </w:rPr>
        <w:t>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（一）总体情况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2021年大厂回族自治县</w:t>
      </w:r>
      <w:r>
        <w:rPr>
          <w:rFonts w:hint="eastAsia" w:ascii="仿宋" w:hAnsi="仿宋" w:eastAsia="仿宋" w:cs="宋体"/>
          <w:color w:val="333333"/>
          <w:kern w:val="0"/>
          <w:sz w:val="32"/>
          <w:szCs w:val="32"/>
          <w:lang w:eastAsia="zh-CN"/>
        </w:rPr>
        <w:t>公安系统</w:t>
      </w:r>
      <w:r>
        <w:rPr>
          <w:rFonts w:hint="eastAsia" w:ascii="仿宋" w:hAnsi="仿宋" w:eastAsia="仿宋" w:cs="宋体"/>
          <w:color w:val="333333"/>
          <w:kern w:val="0"/>
          <w:sz w:val="32"/>
          <w:szCs w:val="32"/>
          <w:lang w:val="en-US" w:eastAsia="zh-CN"/>
        </w:rPr>
        <w:t>2021年</w:t>
      </w:r>
      <w:r>
        <w:rPr>
          <w:rFonts w:hint="eastAsia" w:ascii="仿宋" w:hAnsi="仿宋" w:eastAsia="仿宋" w:cs="宋体"/>
          <w:color w:val="333333"/>
          <w:kern w:val="0"/>
          <w:sz w:val="32"/>
          <w:szCs w:val="32"/>
        </w:rPr>
        <w:t>预算安排专项项目</w:t>
      </w:r>
      <w:r>
        <w:rPr>
          <w:rFonts w:hint="eastAsia" w:ascii="仿宋" w:hAnsi="仿宋" w:eastAsia="仿宋" w:cs="宋体"/>
          <w:color w:val="333333"/>
          <w:kern w:val="0"/>
          <w:sz w:val="32"/>
          <w:szCs w:val="32"/>
          <w:lang w:val="en-US" w:eastAsia="zh-CN"/>
        </w:rPr>
        <w:t>87</w:t>
      </w:r>
      <w:r>
        <w:rPr>
          <w:rFonts w:hint="eastAsia" w:ascii="仿宋" w:hAnsi="仿宋" w:eastAsia="仿宋" w:cs="宋体"/>
          <w:color w:val="333333"/>
          <w:kern w:val="0"/>
          <w:sz w:val="32"/>
          <w:szCs w:val="32"/>
        </w:rPr>
        <w:t>个</w:t>
      </w:r>
      <w:r>
        <w:rPr>
          <w:rFonts w:hint="eastAsia" w:ascii="仿宋" w:hAnsi="仿宋" w:eastAsia="仿宋" w:cs="宋体"/>
          <w:color w:val="333333"/>
          <w:kern w:val="0"/>
          <w:sz w:val="32"/>
          <w:szCs w:val="32"/>
          <w:lang w:eastAsia="zh-CN"/>
        </w:rPr>
        <w:t>，</w:t>
      </w:r>
      <w:r>
        <w:rPr>
          <w:rFonts w:hint="eastAsia" w:ascii="仿宋" w:hAnsi="仿宋" w:eastAsia="仿宋" w:cs="宋体"/>
          <w:color w:val="333333"/>
          <w:kern w:val="0"/>
          <w:sz w:val="32"/>
          <w:szCs w:val="32"/>
        </w:rPr>
        <w:t>资金预算共计</w:t>
      </w:r>
      <w:r>
        <w:rPr>
          <w:rFonts w:hint="eastAsia" w:ascii="仿宋" w:hAnsi="仿宋" w:eastAsia="仿宋" w:cs="宋体"/>
          <w:color w:val="333333"/>
          <w:kern w:val="0"/>
          <w:sz w:val="32"/>
          <w:szCs w:val="32"/>
          <w:lang w:val="en-US" w:eastAsia="zh-CN"/>
        </w:rPr>
        <w:t>11208.52</w:t>
      </w:r>
      <w:r>
        <w:rPr>
          <w:rFonts w:hint="eastAsia" w:ascii="仿宋" w:hAnsi="仿宋" w:eastAsia="仿宋" w:cs="宋体"/>
          <w:color w:val="333333"/>
          <w:kern w:val="0"/>
          <w:sz w:val="32"/>
          <w:szCs w:val="32"/>
        </w:rPr>
        <w:t>万元，2021年项目资金实际支出</w:t>
      </w:r>
      <w:r>
        <w:rPr>
          <w:rFonts w:hint="eastAsia" w:ascii="仿宋" w:hAnsi="仿宋" w:eastAsia="仿宋" w:cs="宋体"/>
          <w:color w:val="333333"/>
          <w:kern w:val="0"/>
          <w:sz w:val="32"/>
          <w:szCs w:val="32"/>
          <w:lang w:val="en-US" w:eastAsia="zh-CN"/>
        </w:rPr>
        <w:t>11799.604354</w:t>
      </w:r>
      <w:r>
        <w:rPr>
          <w:rFonts w:hint="eastAsia" w:ascii="仿宋" w:hAnsi="仿宋" w:eastAsia="仿宋" w:cs="宋体"/>
          <w:color w:val="333333"/>
          <w:kern w:val="0"/>
          <w:sz w:val="32"/>
          <w:szCs w:val="32"/>
        </w:rPr>
        <w:t>万元，2021年项目资金实际执行率100%。</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3" w:firstLineChars="200"/>
        <w:textAlignment w:val="auto"/>
        <w:rPr>
          <w:rFonts w:eastAsia="楷体_GB2312"/>
          <w:b/>
          <w:sz w:val="32"/>
          <w:szCs w:val="32"/>
        </w:rPr>
      </w:pPr>
      <w:r>
        <w:rPr>
          <w:rFonts w:hint="eastAsia" w:eastAsia="楷体_GB2312"/>
          <w:b/>
          <w:sz w:val="32"/>
          <w:szCs w:val="32"/>
          <w:lang w:eastAsia="zh-CN"/>
        </w:rPr>
        <w:t>重点</w:t>
      </w:r>
      <w:r>
        <w:rPr>
          <w:rFonts w:eastAsia="楷体_GB2312"/>
          <w:b/>
          <w:sz w:val="32"/>
          <w:szCs w:val="32"/>
        </w:rPr>
        <w:t>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lang w:val="en-US" w:eastAsia="zh-CN"/>
        </w:rPr>
        <w:t>科技信息化及视频监控系统运行维护费</w:t>
      </w:r>
      <w:r>
        <w:rPr>
          <w:rFonts w:hint="eastAsia" w:ascii="仿宋" w:hAnsi="仿宋" w:eastAsia="仿宋" w:cs="宋体"/>
          <w:color w:val="333333"/>
          <w:kern w:val="0"/>
          <w:sz w:val="32"/>
          <w:szCs w:val="32"/>
        </w:rPr>
        <w:t>项目用</w:t>
      </w:r>
      <w:r>
        <w:rPr>
          <w:rFonts w:hint="default" w:ascii="仿宋" w:hAnsi="仿宋" w:eastAsia="仿宋" w:cs="宋体"/>
          <w:color w:val="333333"/>
          <w:kern w:val="0"/>
          <w:sz w:val="32"/>
          <w:szCs w:val="32"/>
          <w:lang w:val="en-US" w:eastAsia="zh-CN"/>
        </w:rPr>
        <w:t>通过视频监控平台的建设，加大社会资源与机关内部资料的建设整合力度，强化全警信息共享和业务信息融合，强化本项目和公安机关执法过程的结合，推进执法工作规范化，服务经济社会发展，促进社会和谐稳定。有助于对重点单位、治安卡口、住宅小区、学校等重点区域预防各类突发事件，有效降低发案率，提高案件侦破率。</w:t>
      </w:r>
      <w:r>
        <w:rPr>
          <w:rFonts w:hint="eastAsia" w:ascii="仿宋" w:hAnsi="仿宋" w:eastAsia="仿宋" w:cs="宋体"/>
          <w:color w:val="333333"/>
          <w:kern w:val="0"/>
          <w:sz w:val="32"/>
          <w:szCs w:val="32"/>
        </w:rPr>
        <w:t>项目总金额为</w:t>
      </w:r>
      <w:r>
        <w:rPr>
          <w:rFonts w:hint="eastAsia" w:ascii="仿宋" w:hAnsi="仿宋" w:eastAsia="仿宋" w:cs="宋体"/>
          <w:color w:val="333333"/>
          <w:kern w:val="0"/>
          <w:sz w:val="32"/>
          <w:szCs w:val="32"/>
          <w:lang w:val="en-US" w:eastAsia="zh-CN"/>
        </w:rPr>
        <w:t>449.2238</w:t>
      </w:r>
      <w:r>
        <w:rPr>
          <w:rFonts w:hint="eastAsia" w:ascii="仿宋" w:hAnsi="仿宋" w:eastAsia="仿宋" w:cs="宋体"/>
          <w:color w:val="333333"/>
          <w:kern w:val="0"/>
          <w:sz w:val="32"/>
          <w:szCs w:val="32"/>
        </w:rPr>
        <w:t>万元，</w:t>
      </w:r>
      <w:r>
        <w:rPr>
          <w:rFonts w:hint="eastAsia" w:ascii="仿宋" w:hAnsi="仿宋" w:eastAsia="仿宋" w:cs="宋体"/>
          <w:color w:val="333333"/>
          <w:kern w:val="0"/>
          <w:sz w:val="32"/>
          <w:szCs w:val="32"/>
          <w:lang w:val="en-US" w:eastAsia="zh-CN"/>
        </w:rPr>
        <w:t>通过科技信息化及视频监控系统运行维护费，解决因欠费不能正常使用监控设备取电的问题，确保视频监控在线率，大大提升破案率，</w:t>
      </w:r>
      <w:r>
        <w:rPr>
          <w:rFonts w:hint="eastAsia" w:ascii="仿宋" w:hAnsi="仿宋" w:eastAsia="仿宋" w:cs="宋体"/>
          <w:color w:val="333333"/>
          <w:kern w:val="0"/>
          <w:sz w:val="32"/>
          <w:szCs w:val="32"/>
        </w:rPr>
        <w:t>增强打击犯罪和治安防控的能力，营造安全稳定的发展环境，进一步提升群众安全感、满意度，群众安全感保持全市领先水平。</w:t>
      </w:r>
      <w:r>
        <w:rPr>
          <w:rFonts w:hint="eastAsia" w:ascii="仿宋" w:hAnsi="仿宋" w:eastAsia="仿宋" w:cs="宋体"/>
          <w:color w:val="333333"/>
          <w:kern w:val="0"/>
          <w:sz w:val="32"/>
          <w:szCs w:val="32"/>
        </w:rPr>
        <w:br w:type="textWrapping"/>
      </w:r>
      <w:r>
        <w:rPr>
          <w:rFonts w:hint="eastAsia" w:ascii="仿宋" w:hAnsi="仿宋" w:eastAsia="仿宋" w:cs="宋体"/>
          <w:color w:val="333333"/>
          <w:kern w:val="0"/>
          <w:sz w:val="32"/>
          <w:szCs w:val="32"/>
        </w:rPr>
        <w:t xml:space="preserve">    </w:t>
      </w:r>
      <w:r>
        <w:rPr>
          <w:rFonts w:hint="eastAsia" w:ascii="仿宋" w:hAnsi="仿宋" w:eastAsia="仿宋" w:cs="宋体"/>
          <w:color w:val="333333"/>
          <w:kern w:val="0"/>
          <w:sz w:val="32"/>
          <w:szCs w:val="32"/>
          <w:lang w:eastAsia="zh-CN"/>
        </w:rPr>
        <w:t>智慧平安社区</w:t>
      </w:r>
      <w:r>
        <w:rPr>
          <w:rFonts w:hint="eastAsia" w:ascii="仿宋" w:hAnsi="仿宋" w:eastAsia="仿宋" w:cs="宋体"/>
          <w:color w:val="333333"/>
          <w:kern w:val="0"/>
          <w:sz w:val="32"/>
          <w:szCs w:val="32"/>
        </w:rPr>
        <w:t>项目是大厂回族自治县县委、县政府的统一部署与要求，是大厂回族自治县</w:t>
      </w:r>
      <w:r>
        <w:rPr>
          <w:rFonts w:hint="eastAsia" w:ascii="仿宋" w:hAnsi="仿宋" w:eastAsia="仿宋" w:cs="宋体"/>
          <w:color w:val="333333"/>
          <w:kern w:val="0"/>
          <w:sz w:val="32"/>
          <w:szCs w:val="32"/>
          <w:lang w:eastAsia="zh-CN"/>
        </w:rPr>
        <w:t>“五大智慧工程”</w:t>
      </w:r>
      <w:r>
        <w:rPr>
          <w:rFonts w:hint="eastAsia" w:ascii="仿宋" w:hAnsi="仿宋" w:eastAsia="仿宋" w:cs="宋体"/>
          <w:color w:val="333333"/>
          <w:kern w:val="0"/>
          <w:sz w:val="32"/>
          <w:szCs w:val="32"/>
        </w:rPr>
        <w:t>之一。通过开展</w:t>
      </w:r>
      <w:r>
        <w:rPr>
          <w:rFonts w:hint="eastAsia" w:ascii="仿宋" w:hAnsi="仿宋" w:eastAsia="仿宋" w:cs="宋体"/>
          <w:color w:val="333333"/>
          <w:kern w:val="0"/>
          <w:sz w:val="32"/>
          <w:szCs w:val="32"/>
          <w:lang w:eastAsia="zh-CN"/>
        </w:rPr>
        <w:t>智慧平安社区</w:t>
      </w:r>
      <w:r>
        <w:rPr>
          <w:rFonts w:hint="eastAsia" w:ascii="仿宋" w:hAnsi="仿宋" w:eastAsia="仿宋" w:cs="宋体"/>
          <w:color w:val="333333"/>
          <w:kern w:val="0"/>
          <w:sz w:val="32"/>
          <w:szCs w:val="32"/>
        </w:rPr>
        <w:t>工程，增强了打击犯罪和治安防控的能力，不断增强应急保障和处置能力，各类刑事、治安发案率得到有效控制和降低，破案数持续增加，减轻了在治安方面的人力、物力、财力的投入，增加了公安人员的办案效率。项目</w:t>
      </w:r>
      <w:r>
        <w:rPr>
          <w:rFonts w:hint="eastAsia" w:ascii="仿宋" w:hAnsi="仿宋" w:eastAsia="仿宋" w:cs="宋体"/>
          <w:color w:val="333333"/>
          <w:kern w:val="0"/>
          <w:sz w:val="32"/>
          <w:szCs w:val="32"/>
          <w:lang w:val="en-US" w:eastAsia="zh-CN"/>
        </w:rPr>
        <w:t>2021年</w:t>
      </w:r>
      <w:r>
        <w:rPr>
          <w:rFonts w:hint="eastAsia" w:ascii="仿宋" w:hAnsi="仿宋" w:eastAsia="仿宋" w:cs="宋体"/>
          <w:color w:val="333333"/>
          <w:kern w:val="0"/>
          <w:sz w:val="32"/>
          <w:szCs w:val="32"/>
        </w:rPr>
        <w:t>投入资金</w:t>
      </w:r>
      <w:r>
        <w:rPr>
          <w:rFonts w:hint="eastAsia" w:ascii="仿宋" w:hAnsi="仿宋" w:eastAsia="仿宋" w:cs="宋体"/>
          <w:color w:val="333333"/>
          <w:kern w:val="0"/>
          <w:sz w:val="32"/>
          <w:szCs w:val="32"/>
          <w:lang w:val="en-US" w:eastAsia="zh-CN"/>
        </w:rPr>
        <w:t>595</w:t>
      </w:r>
      <w:r>
        <w:rPr>
          <w:rFonts w:hint="eastAsia" w:ascii="仿宋" w:hAnsi="仿宋" w:eastAsia="仿宋" w:cs="宋体"/>
          <w:color w:val="333333"/>
          <w:kern w:val="0"/>
          <w:sz w:val="32"/>
          <w:szCs w:val="32"/>
        </w:rPr>
        <w:t>万元。根据项目自身的特点，从投入、过程、产出、效果四方面设置了各具侧重点的指标用于评价项目实施效果。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提前下达</w:t>
      </w:r>
      <w:r>
        <w:rPr>
          <w:rFonts w:hint="eastAsia" w:ascii="仿宋" w:hAnsi="仿宋" w:eastAsia="仿宋" w:cs="宋体"/>
          <w:color w:val="333333"/>
          <w:kern w:val="0"/>
          <w:sz w:val="32"/>
          <w:szCs w:val="32"/>
          <w:lang w:val="en-US" w:eastAsia="zh-CN"/>
        </w:rPr>
        <w:t>2021年</w:t>
      </w:r>
      <w:r>
        <w:rPr>
          <w:rFonts w:hint="eastAsia" w:ascii="仿宋" w:hAnsi="仿宋" w:eastAsia="仿宋" w:cs="宋体"/>
          <w:color w:val="333333"/>
          <w:kern w:val="0"/>
          <w:sz w:val="32"/>
          <w:szCs w:val="32"/>
        </w:rPr>
        <w:t>中央政法转移支付资金（装备费）项目用于加强技术力量，增加业务办案经费，开展严打整治专项行动，可有效提高破案率，及时为人民群众挽回经济损失，惩治犯罪，维护法律尊严，实现社会公平正义，促进社会和谐稳定。项目总金额</w:t>
      </w:r>
      <w:r>
        <w:rPr>
          <w:rFonts w:hint="eastAsia" w:ascii="仿宋" w:hAnsi="仿宋" w:eastAsia="仿宋" w:cs="宋体"/>
          <w:color w:val="333333"/>
          <w:kern w:val="0"/>
          <w:sz w:val="32"/>
          <w:szCs w:val="32"/>
          <w:lang w:val="en-US" w:eastAsia="zh-CN"/>
        </w:rPr>
        <w:t>163</w:t>
      </w:r>
      <w:bookmarkStart w:id="0" w:name="_GoBack"/>
      <w:bookmarkEnd w:id="0"/>
      <w:r>
        <w:rPr>
          <w:rFonts w:hint="eastAsia" w:ascii="仿宋" w:hAnsi="仿宋" w:eastAsia="仿宋" w:cs="宋体"/>
          <w:color w:val="333333"/>
          <w:kern w:val="0"/>
          <w:sz w:val="32"/>
          <w:szCs w:val="32"/>
        </w:rPr>
        <w:t>万元。通过开展该项目，增强打击犯罪和治安防控的能力，营造安全稳定的发展环境，进一步提升群众安全感、满意度，群众安全感保持全县领先水平。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黑体"/>
          <w:sz w:val="32"/>
          <w:szCs w:val="32"/>
          <w:lang w:eastAsia="zh-CN"/>
        </w:rPr>
      </w:pPr>
      <w:r>
        <w:rPr>
          <w:rFonts w:hint="eastAsia" w:eastAsia="黑体"/>
          <w:sz w:val="32"/>
          <w:szCs w:val="32"/>
          <w:lang w:eastAsia="zh-CN"/>
        </w:rPr>
        <w:t>三、目标设定质量情况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lang w:val="en-US" w:eastAsia="zh-CN" w:bidi="ar-SA"/>
        </w:rPr>
        <w:t>通过绩效自评结果对比倒查年初绩效目标，就设定质量情况总体情况来说，绩效目标的设定比较清晰准确，绩效指标比较完整，绩效标准相对科学合理、恰当事宜。</w:t>
      </w:r>
      <w:r>
        <w:rPr>
          <w:rFonts w:hint="eastAsia" w:ascii="仿宋" w:hAnsi="仿宋" w:eastAsia="仿宋" w:cs="宋体"/>
          <w:color w:val="333333"/>
          <w:kern w:val="0"/>
          <w:sz w:val="32"/>
          <w:szCs w:val="32"/>
          <w:lang w:val="en-US" w:eastAsia="zh-CN"/>
        </w:rPr>
        <w:t>2021年</w:t>
      </w:r>
      <w:r>
        <w:rPr>
          <w:rFonts w:hint="eastAsia" w:ascii="仿宋" w:hAnsi="仿宋" w:eastAsia="仿宋" w:cs="宋体"/>
          <w:color w:val="333333"/>
          <w:kern w:val="0"/>
          <w:sz w:val="32"/>
          <w:szCs w:val="32"/>
        </w:rPr>
        <w:t>，我单位严格按照县财政局下达的预算指标要求，很好地完成了各项绩效指标。我单位预算安排的专项项目“</w:t>
      </w:r>
      <w:r>
        <w:rPr>
          <w:rFonts w:hint="eastAsia" w:ascii="仿宋" w:hAnsi="仿宋" w:eastAsia="仿宋" w:cs="宋体"/>
          <w:color w:val="333333"/>
          <w:kern w:val="0"/>
          <w:sz w:val="32"/>
          <w:szCs w:val="32"/>
          <w:lang w:eastAsia="zh-CN"/>
        </w:rPr>
        <w:t>智慧平安社区</w:t>
      </w:r>
      <w:r>
        <w:rPr>
          <w:rFonts w:hint="eastAsia" w:ascii="仿宋" w:hAnsi="仿宋" w:eastAsia="仿宋" w:cs="宋体"/>
          <w:color w:val="333333"/>
          <w:kern w:val="0"/>
          <w:sz w:val="32"/>
          <w:szCs w:val="32"/>
        </w:rPr>
        <w:t>工程”项目保障了公安工作的正常开展，在绩效目标、产出指标和效果指标上均达到了95%以上的完成度。但是，结合工作实际，在绩效目标的完成上仍有提升空间，诸如在项目的落实时效等方面，还有待进一步改进；需进一步优化专项项目的预算编制，提高资金的使用效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hint="eastAsia" w:eastAsia="黑体"/>
          <w:sz w:val="32"/>
          <w:szCs w:val="32"/>
          <w:lang w:eastAsia="zh-CN"/>
        </w:rPr>
        <w:t>四</w:t>
      </w:r>
      <w:r>
        <w:rPr>
          <w:rFonts w:eastAsia="黑体"/>
          <w:sz w:val="32"/>
          <w:szCs w:val="32"/>
        </w:rPr>
        <w:t>、综合评价结论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lang w:val="en-US" w:eastAsia="zh-CN"/>
        </w:rPr>
        <w:t>项目完成后，由有关单位负责人组成综合验收小组，进行了竣工验收，经综合验收小组验收后，一致认为该项目满足相关标准规范规定以及合同约定要求，各方面性能均达到合格。项目资料方面完整、真实有效。2021年</w:t>
      </w:r>
      <w:r>
        <w:rPr>
          <w:rFonts w:hint="eastAsia" w:ascii="仿宋" w:hAnsi="仿宋" w:eastAsia="仿宋" w:cs="宋体"/>
          <w:color w:val="333333"/>
          <w:kern w:val="0"/>
          <w:sz w:val="32"/>
          <w:szCs w:val="32"/>
        </w:rPr>
        <w:t>度项目评价等级为优的项目</w:t>
      </w:r>
      <w:r>
        <w:rPr>
          <w:rFonts w:hint="eastAsia" w:ascii="仿宋" w:hAnsi="仿宋" w:eastAsia="仿宋" w:cs="宋体"/>
          <w:color w:val="333333"/>
          <w:kern w:val="0"/>
          <w:sz w:val="32"/>
          <w:szCs w:val="32"/>
          <w:lang w:val="en-US" w:eastAsia="zh-CN"/>
        </w:rPr>
        <w:t>87</w:t>
      </w:r>
      <w:r>
        <w:rPr>
          <w:rFonts w:hint="eastAsia" w:ascii="仿宋" w:hAnsi="仿宋" w:eastAsia="仿宋" w:cs="宋体"/>
          <w:color w:val="333333"/>
          <w:kern w:val="0"/>
          <w:sz w:val="32"/>
          <w:szCs w:val="32"/>
        </w:rPr>
        <w:t>个，评优率为</w:t>
      </w:r>
      <w:r>
        <w:rPr>
          <w:rFonts w:hint="eastAsia" w:ascii="仿宋" w:hAnsi="仿宋" w:eastAsia="仿宋" w:cs="宋体"/>
          <w:color w:val="333333"/>
          <w:kern w:val="0"/>
          <w:sz w:val="32"/>
          <w:szCs w:val="32"/>
          <w:lang w:val="en-US" w:eastAsia="zh-CN"/>
        </w:rPr>
        <w:t>100</w:t>
      </w:r>
      <w:r>
        <w:rPr>
          <w:rFonts w:hint="eastAsia" w:ascii="仿宋" w:hAnsi="仿宋" w:eastAsia="仿宋" w:cs="宋体"/>
          <w:color w:val="333333"/>
          <w:kern w:val="0"/>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630" w:leftChars="0"/>
        <w:textAlignment w:val="auto"/>
        <w:rPr>
          <w:rFonts w:eastAsia="黑体"/>
          <w:sz w:val="32"/>
          <w:szCs w:val="32"/>
        </w:rPr>
      </w:pPr>
      <w:r>
        <w:rPr>
          <w:rFonts w:hint="eastAsia" w:eastAsia="黑体"/>
          <w:sz w:val="32"/>
          <w:szCs w:val="32"/>
          <w:lang w:eastAsia="zh-CN"/>
        </w:rPr>
        <w:t>五、整改措施及结果应用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484747"/>
          <w:kern w:val="0"/>
          <w:sz w:val="24"/>
        </w:rPr>
      </w:pPr>
      <w:r>
        <w:rPr>
          <w:rFonts w:hint="eastAsia" w:ascii="仿宋" w:hAnsi="仿宋" w:eastAsia="仿宋" w:cs="宋体"/>
          <w:color w:val="333333"/>
          <w:kern w:val="0"/>
          <w:sz w:val="32"/>
          <w:szCs w:val="32"/>
        </w:rPr>
        <w:t>我单位将进一步加强项目绩效评价结果的应用管理，根据评价结果，提升项目绩效评价结果的应用力度。对于评价中发现的问题及时进行整改和完善。以绩效评价为契机，在下一年度预算安排工作中，不断创新机制，制定奖惩机制，促进、提高全单位对项目预算绩效管理的主观认识和能动性，提高从项目预算编制、实施过程管理和目标达成全过程的管理和实施能力及水平，促进财政支出绩效评价工作落到实处，更好地服务于社会，带来更好的经济效益和社会效益。</w:t>
      </w:r>
    </w:p>
    <w:p>
      <w:pPr>
        <w:keepNext w:val="0"/>
        <w:keepLines w:val="0"/>
        <w:pageBreakBefore w:val="0"/>
        <w:kinsoku/>
        <w:wordWrap/>
        <w:overflowPunct/>
        <w:topLinePunct w:val="0"/>
        <w:autoSpaceDE/>
        <w:autoSpaceDN/>
        <w:bidi w:val="0"/>
        <w:adjustRightInd/>
        <w:snapToGrid/>
        <w:spacing w:line="560" w:lineRule="exact"/>
        <w:textAlignment w:val="auto"/>
      </w:pPr>
    </w:p>
    <w:p>
      <w:pPr>
        <w:pStyle w:val="2"/>
        <w:keepNext w:val="0"/>
        <w:keepLines w:val="0"/>
        <w:pageBreakBefore w:val="0"/>
        <w:kinsoku/>
        <w:wordWrap/>
        <w:overflowPunct/>
        <w:topLinePunct w:val="0"/>
        <w:autoSpaceDE/>
        <w:autoSpaceDN/>
        <w:bidi w:val="0"/>
        <w:adjustRightInd/>
        <w:snapToGrid/>
        <w:spacing w:before="0" w:beforeLines="0" w:line="560" w:lineRule="exact"/>
        <w:textAlignment w:val="auto"/>
      </w:pPr>
    </w:p>
    <w:p>
      <w:pPr>
        <w:pStyle w:val="2"/>
        <w:keepNext w:val="0"/>
        <w:keepLines w:val="0"/>
        <w:pageBreakBefore w:val="0"/>
        <w:kinsoku/>
        <w:wordWrap/>
        <w:overflowPunct/>
        <w:topLinePunct w:val="0"/>
        <w:autoSpaceDE/>
        <w:autoSpaceDN/>
        <w:bidi w:val="0"/>
        <w:adjustRightInd/>
        <w:snapToGrid/>
        <w:spacing w:before="0" w:beforeLines="0" w:line="560" w:lineRule="exact"/>
        <w:ind w:left="0" w:leftChars="0" w:firstLine="0" w:firstLineChars="0"/>
        <w:jc w:val="both"/>
        <w:textAlignment w:val="auto"/>
      </w:pPr>
    </w:p>
    <w:p>
      <w:pPr>
        <w:pStyle w:val="2"/>
        <w:keepNext w:val="0"/>
        <w:keepLines w:val="0"/>
        <w:pageBreakBefore w:val="0"/>
        <w:kinsoku/>
        <w:wordWrap/>
        <w:overflowPunct/>
        <w:topLinePunct w:val="0"/>
        <w:autoSpaceDE/>
        <w:autoSpaceDN/>
        <w:bidi w:val="0"/>
        <w:adjustRightInd/>
        <w:snapToGrid/>
        <w:spacing w:before="0" w:beforeLines="0" w:line="560" w:lineRule="exact"/>
        <w:textAlignment w:val="auto"/>
        <w:rPr>
          <w:rFonts w:hint="eastAsia" w:ascii="仿宋" w:hAnsi="仿宋" w:eastAsia="仿宋" w:cs="宋体"/>
          <w:color w:val="333333"/>
          <w:kern w:val="0"/>
          <w:sz w:val="32"/>
          <w:szCs w:val="32"/>
          <w:lang w:val="en-US" w:eastAsia="zh-CN" w:bidi="ar-SA"/>
        </w:rPr>
      </w:pPr>
      <w:r>
        <w:rPr>
          <w:rFonts w:hint="eastAsia" w:ascii="仿宋" w:hAnsi="仿宋" w:eastAsia="仿宋" w:cs="宋体"/>
          <w:color w:val="333333"/>
          <w:kern w:val="0"/>
          <w:sz w:val="32"/>
          <w:szCs w:val="32"/>
          <w:lang w:val="en-US" w:eastAsia="zh-CN" w:bidi="ar-SA"/>
        </w:rPr>
        <w:t>大厂回族自治县公安系统</w:t>
      </w:r>
    </w:p>
    <w:p>
      <w:pPr>
        <w:pStyle w:val="2"/>
        <w:keepNext w:val="0"/>
        <w:keepLines w:val="0"/>
        <w:pageBreakBefore w:val="0"/>
        <w:kinsoku/>
        <w:wordWrap/>
        <w:overflowPunct/>
        <w:topLinePunct w:val="0"/>
        <w:autoSpaceDE/>
        <w:autoSpaceDN/>
        <w:bidi w:val="0"/>
        <w:adjustRightInd/>
        <w:snapToGrid/>
        <w:spacing w:before="0" w:beforeLines="0" w:line="560" w:lineRule="exact"/>
        <w:textAlignment w:val="auto"/>
        <w:rPr>
          <w:rFonts w:hint="eastAsia" w:eastAsia="仿宋_GB2312"/>
          <w:color w:val="000000"/>
          <w:kern w:val="0"/>
          <w:sz w:val="24"/>
          <w:lang w:val="en-US" w:eastAsia="zh-CN"/>
        </w:rPr>
      </w:pPr>
      <w:r>
        <w:rPr>
          <w:rFonts w:hint="eastAsia" w:ascii="仿宋" w:hAnsi="仿宋" w:eastAsia="仿宋" w:cs="宋体"/>
          <w:color w:val="333333"/>
          <w:kern w:val="0"/>
          <w:sz w:val="32"/>
          <w:szCs w:val="32"/>
          <w:lang w:val="en-US" w:eastAsia="zh-CN" w:bidi="ar-SA"/>
        </w:rPr>
        <w:t>2022年4月18日</w:t>
      </w:r>
    </w:p>
    <w:p/>
    <w:sectPr>
      <w:pgSz w:w="11906" w:h="16838"/>
      <w:pgMar w:top="1985"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D19E6B"/>
    <w:multiLevelType w:val="singleLevel"/>
    <w:tmpl w:val="3ED19E6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5YzNiMzNhZTU3OGUzNjliMGI2ZTY4ODIwOGE2MmUifQ=="/>
  </w:docVars>
  <w:rsids>
    <w:rsidRoot w:val="295E44D8"/>
    <w:rsid w:val="295E44D8"/>
    <w:rsid w:val="566B7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beforeLines="0" w:after="0" w:line="584" w:lineRule="exact"/>
      <w:ind w:firstLine="960" w:firstLineChars="200"/>
      <w:jc w:val="right"/>
    </w:pPr>
    <w:rPr>
      <w:rFonts w:ascii="Times New Roman" w:hAnsi="Times New Roman"/>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2808</Words>
  <Characters>2881</Characters>
  <Lines>0</Lines>
  <Paragraphs>0</Paragraphs>
  <TotalTime>0</TotalTime>
  <ScaleCrop>false</ScaleCrop>
  <LinksUpToDate>false</LinksUpToDate>
  <CharactersWithSpaces>2886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2022-09-23T01:51:00Z</dcterms:created>
  <dc:creator>A</dc:creator>
  <cp:lastModifiedBy>苗哥</cp:lastModifiedBy>
  <dcterms:modified xsi:type="dcterms:W3CDTF">2022-11-14T02:27:34Z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AC485403AC244B5483683FE0E425E8B5</vt:lpwstr>
  </property>
</Properties>
</file>